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43" w:rsidRDefault="009B1D43" w:rsidP="009B1D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МЕТОДИЧНІ РЕКОМЕНДАЦІЇ </w:t>
      </w:r>
    </w:p>
    <w:p w:rsidR="009B1D43" w:rsidRDefault="009B1D43" w:rsidP="009B1D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ПРОВЕДЕННЯ СЕМІНАРСЬКИХ РОБІТ </w:t>
      </w:r>
    </w:p>
    <w:p w:rsidR="009B1D43" w:rsidRDefault="009B1D43" w:rsidP="009B1D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«БЕЗПЕКА В ТУРИЗМІ»</w:t>
      </w:r>
    </w:p>
    <w:p w:rsidR="009B1D43" w:rsidRDefault="009B1D43" w:rsidP="009B1D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Змістовий модуль №1. Правові та організаційні питання безпеки.</w:t>
      </w: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1. </w:t>
      </w:r>
      <w:r w:rsidRPr="009B1D43">
        <w:rPr>
          <w:rFonts w:ascii="Times New Roman" w:eastAsiaTheme="minorHAnsi" w:hAnsi="Times New Roman"/>
          <w:sz w:val="28"/>
          <w:szCs w:val="28"/>
        </w:rPr>
        <w:t xml:space="preserve">Права,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обов’язки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свободи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сфері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безпеки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життєдіяльності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туриста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Регламентація туристських послуг.</w:t>
      </w:r>
    </w:p>
    <w:p w:rsidR="009B1D43" w:rsidRPr="009B1D43" w:rsidRDefault="009B1D43" w:rsidP="009B1D4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Право на інформацію.</w:t>
      </w:r>
    </w:p>
    <w:p w:rsidR="009B1D43" w:rsidRPr="009B1D43" w:rsidRDefault="009B1D43" w:rsidP="009B1D4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Туристське страхування</w:t>
      </w:r>
      <w:r w:rsidR="00962651">
        <w:rPr>
          <w:rFonts w:ascii="Times New Roman" w:hAnsi="Times New Roman"/>
          <w:sz w:val="28"/>
          <w:szCs w:val="28"/>
          <w:lang w:val="uk-UA"/>
        </w:rPr>
        <w:t>.</w:t>
      </w:r>
    </w:p>
    <w:p w:rsidR="009B1D43" w:rsidRDefault="009B1D43" w:rsidP="009B1D43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  <w:t>Рекомендована література</w:t>
      </w:r>
    </w:p>
    <w:p w:rsidR="009B1D43" w:rsidRPr="009B1D43" w:rsidRDefault="009B1D43" w:rsidP="009B1D4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9B1D43" w:rsidRPr="009B1D43" w:rsidRDefault="009B1D43" w:rsidP="009B1D4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2.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Основні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законодавчі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акти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щодо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забезпечення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безпеки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в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галузі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туризму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Безпека: поняття і сутність.</w:t>
      </w:r>
    </w:p>
    <w:p w:rsidR="009B1D43" w:rsidRPr="009B1D43" w:rsidRDefault="009B1D43" w:rsidP="009B1D4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Актуальність та недостатня  вивченість проблем забезпечення економічної безпеки.</w:t>
      </w:r>
    </w:p>
    <w:p w:rsidR="009B1D43" w:rsidRPr="009B1D43" w:rsidRDefault="009B1D43" w:rsidP="009B1D4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Складові системи управління безпекою.</w:t>
      </w:r>
    </w:p>
    <w:p w:rsidR="009B1D43" w:rsidRDefault="009B1D43" w:rsidP="009B1D43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  <w:t>Рекомендована література</w:t>
      </w:r>
    </w:p>
    <w:p w:rsidR="009B1D43" w:rsidRPr="009B1D43" w:rsidRDefault="009B1D43" w:rsidP="009B1D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9B1D43" w:rsidRPr="009B1D43" w:rsidRDefault="009B1D43" w:rsidP="009B1D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Сальська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spacing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3.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Види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та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форми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страхування</w:t>
      </w:r>
      <w:proofErr w:type="spellEnd"/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(4 год.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Економічна безпека країни.</w:t>
      </w:r>
    </w:p>
    <w:p w:rsidR="009B1D43" w:rsidRPr="009B1D43" w:rsidRDefault="009B1D43" w:rsidP="009B1D4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Природні і екологічні ризики.</w:t>
      </w:r>
    </w:p>
    <w:p w:rsidR="009B1D43" w:rsidRPr="009B1D43" w:rsidRDefault="009B1D43" w:rsidP="009B1D4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Особисті фактори ризику туриста.</w:t>
      </w:r>
    </w:p>
    <w:p w:rsid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9B1D43" w:rsidRDefault="009B1D43" w:rsidP="009B1D43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  <w:t>Рекомендована література</w:t>
      </w:r>
    </w:p>
    <w:p w:rsidR="009B1D43" w:rsidRPr="009B1D43" w:rsidRDefault="009B1D43" w:rsidP="009B1D4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9B1D43" w:rsidRPr="009B1D43" w:rsidRDefault="009B1D43" w:rsidP="009B1D4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9B1D43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Змістовий модуль №2. </w:t>
      </w:r>
      <w:proofErr w:type="spellStart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Сані</w:t>
      </w:r>
      <w:proofErr w:type="gramStart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тарно-г</w:t>
      </w:r>
      <w:proofErr w:type="gramEnd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ігієнічні</w:t>
      </w:r>
      <w:proofErr w:type="spellEnd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вимоги</w:t>
      </w:r>
      <w:proofErr w:type="spellEnd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сфері</w:t>
      </w:r>
      <w:proofErr w:type="spellEnd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туристичних</w:t>
      </w:r>
      <w:proofErr w:type="spellEnd"/>
      <w:r w:rsidRPr="009B1D43">
        <w:rPr>
          <w:rFonts w:ascii="Times New Roman" w:eastAsiaTheme="minorHAnsi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b/>
          <w:bCs/>
          <w:sz w:val="28"/>
          <w:szCs w:val="28"/>
        </w:rPr>
        <w:t>послуг</w:t>
      </w:r>
      <w:proofErr w:type="spellEnd"/>
      <w:r w:rsidRPr="009B1D43">
        <w:rPr>
          <w:rFonts w:ascii="Times New Roman" w:eastAsiaTheme="minorHAnsi" w:hAnsi="Times New Roman"/>
          <w:b/>
          <w:bCs/>
          <w:sz w:val="28"/>
          <w:szCs w:val="28"/>
          <w:lang w:val="uk-UA"/>
        </w:rPr>
        <w:t>.</w:t>
      </w:r>
    </w:p>
    <w:p w:rsidR="009B1D43" w:rsidRPr="009B1D43" w:rsidRDefault="009B1D43" w:rsidP="009B1D43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1. </w:t>
      </w:r>
      <w:r w:rsidRPr="009B1D43">
        <w:rPr>
          <w:rFonts w:ascii="Times New Roman" w:eastAsiaTheme="minorHAnsi" w:hAnsi="Times New Roman"/>
          <w:sz w:val="28"/>
          <w:szCs w:val="28"/>
        </w:rPr>
        <w:t xml:space="preserve">Порядок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проведення</w:t>
      </w:r>
      <w:proofErr w:type="spellEnd"/>
      <w:r w:rsidRPr="009B1D43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дезінфекційних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заходів</w:t>
      </w:r>
      <w:proofErr w:type="spellEnd"/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Шляхи узгодженості і збалансованості внутрішніх інтересів.</w:t>
      </w:r>
    </w:p>
    <w:p w:rsidR="009B1D43" w:rsidRPr="009B1D43" w:rsidRDefault="009B1D43" w:rsidP="009B1D4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Виникнення проблем та критичних ситуацій.</w:t>
      </w:r>
    </w:p>
    <w:p w:rsidR="009B1D43" w:rsidRPr="009B1D43" w:rsidRDefault="009B1D43" w:rsidP="009B1D4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Заходи захисту туристів.</w:t>
      </w:r>
    </w:p>
    <w:p w:rsidR="009B1D43" w:rsidRDefault="009B1D43" w:rsidP="009B1D4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9B1D43" w:rsidRDefault="009B1D43" w:rsidP="009B1D43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  <w:t>Рекомендована література</w:t>
      </w:r>
    </w:p>
    <w:p w:rsidR="009B1D43" w:rsidRPr="009B1D43" w:rsidRDefault="009B1D43" w:rsidP="009B1D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9B1D43" w:rsidRPr="009B1D43" w:rsidRDefault="009B1D43" w:rsidP="009B1D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Правове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9B1D43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9B1D43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9B1D43" w:rsidRPr="009B1D43" w:rsidRDefault="009B1D43" w:rsidP="009B1D43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 2.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Специфічні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чинники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ризику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у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сфері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туризму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9B1D4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9B1D43" w:rsidRPr="009B1D43" w:rsidRDefault="009B1D43" w:rsidP="009B1D4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Фактори ризику в туристському секторі.</w:t>
      </w:r>
    </w:p>
    <w:p w:rsidR="009B1D43" w:rsidRPr="009B1D43" w:rsidRDefault="009B1D43" w:rsidP="009B1D4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 xml:space="preserve">Економічна безпека туристської </w:t>
      </w:r>
      <w:proofErr w:type="spellStart"/>
      <w:r w:rsidRPr="009B1D43">
        <w:rPr>
          <w:rFonts w:ascii="Times New Roman" w:hAnsi="Times New Roman"/>
          <w:sz w:val="28"/>
          <w:szCs w:val="28"/>
          <w:lang w:val="uk-UA"/>
        </w:rPr>
        <w:t>дестинації</w:t>
      </w:r>
      <w:proofErr w:type="spellEnd"/>
      <w:r w:rsidRPr="009B1D43">
        <w:rPr>
          <w:rFonts w:ascii="Times New Roman" w:hAnsi="Times New Roman"/>
          <w:sz w:val="28"/>
          <w:szCs w:val="28"/>
          <w:lang w:val="uk-UA"/>
        </w:rPr>
        <w:t>.</w:t>
      </w:r>
    </w:p>
    <w:p w:rsidR="009B1D43" w:rsidRPr="00B57CFA" w:rsidRDefault="009B1D43" w:rsidP="009B1D4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Туристські ризики в соціальному середовищі.</w:t>
      </w:r>
    </w:p>
    <w:p w:rsidR="00B57CFA" w:rsidRDefault="00B57CFA" w:rsidP="00B57CFA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B57CFA" w:rsidRDefault="00B57CFA" w:rsidP="00B57CFA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  <w:t>Рекомендована література</w:t>
      </w:r>
    </w:p>
    <w:p w:rsidR="00B57CFA" w:rsidRPr="00B57CFA" w:rsidRDefault="00B57CFA" w:rsidP="00B57CF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B57CFA" w:rsidRPr="00B57CFA" w:rsidRDefault="00B57CFA" w:rsidP="00B57CF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9B1D43" w:rsidRPr="009B1D43" w:rsidRDefault="009B1D43" w:rsidP="009B1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B1D4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Тема 3.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Санітарні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вимоги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до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закладів</w:t>
      </w:r>
      <w:proofErr w:type="spell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9B1D43">
        <w:rPr>
          <w:rFonts w:ascii="Times New Roman" w:eastAsiaTheme="minorHAnsi" w:hAnsi="Times New Roman"/>
          <w:sz w:val="28"/>
          <w:szCs w:val="28"/>
        </w:rPr>
        <w:t>ресторанного</w:t>
      </w:r>
      <w:proofErr w:type="gramEnd"/>
      <w:r w:rsidRPr="009B1D4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B1D43">
        <w:rPr>
          <w:rFonts w:ascii="Times New Roman" w:eastAsiaTheme="minorHAnsi" w:hAnsi="Times New Roman"/>
          <w:sz w:val="28"/>
          <w:szCs w:val="28"/>
        </w:rPr>
        <w:t>господарства</w:t>
      </w:r>
      <w:proofErr w:type="spellEnd"/>
      <w:r w:rsidRPr="009B1D4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(2 год.</w:t>
      </w:r>
      <w:r w:rsidRPr="009B1D43">
        <w:rPr>
          <w:rFonts w:ascii="Times New Roman" w:eastAsia="Times New Roman" w:hAnsi="Times New Roman"/>
          <w:sz w:val="28"/>
          <w:szCs w:val="28"/>
          <w:lang w:val="uk-UA" w:eastAsia="ru-RU"/>
        </w:rPr>
        <w:t>).</w:t>
      </w:r>
    </w:p>
    <w:p w:rsidR="009B1D43" w:rsidRPr="009B1D43" w:rsidRDefault="009B1D43" w:rsidP="009B1D4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Заходи економічної безпеки підприємства туристичної сфери.</w:t>
      </w:r>
    </w:p>
    <w:p w:rsidR="009B1D43" w:rsidRPr="009B1D43" w:rsidRDefault="009B1D43" w:rsidP="009B1D4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Загрози конкурентної розвідки та провокаційних дій конкурентів.</w:t>
      </w:r>
    </w:p>
    <w:p w:rsidR="009B1D43" w:rsidRPr="00B57CFA" w:rsidRDefault="009B1D43" w:rsidP="009B1D4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9B1D43">
        <w:rPr>
          <w:rFonts w:ascii="Times New Roman" w:hAnsi="Times New Roman"/>
          <w:sz w:val="28"/>
          <w:szCs w:val="28"/>
          <w:lang w:val="uk-UA"/>
        </w:rPr>
        <w:t>Основні принципи забезпечення економічної безпеки.</w:t>
      </w:r>
    </w:p>
    <w:p w:rsidR="00B57CFA" w:rsidRDefault="00B57CFA" w:rsidP="00B57CFA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uk-UA"/>
        </w:rPr>
      </w:pPr>
    </w:p>
    <w:p w:rsidR="00B57CFA" w:rsidRDefault="00B57CFA" w:rsidP="00B57CFA">
      <w:pPr>
        <w:pStyle w:val="a3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4"/>
          <w:szCs w:val="28"/>
          <w:lang w:val="uk-UA" w:eastAsia="uk-UA"/>
        </w:rPr>
        <w:t>Рекомендована література</w:t>
      </w:r>
    </w:p>
    <w:p w:rsidR="00B57CFA" w:rsidRPr="00B57CFA" w:rsidRDefault="00B57CFA" w:rsidP="00B57CF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К.: Кондор, 2006. – 576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К.; Грамота, 2006. – 264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B57CFA" w:rsidRPr="00B57CFA" w:rsidRDefault="00B57CFA" w:rsidP="00B57CF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Сальська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А.Д. -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2000. – 400</w:t>
      </w:r>
      <w:r w:rsidRPr="00B57CFA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B57CFA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57CFA" w:rsidRPr="00B57CFA" w:rsidRDefault="00B57CFA" w:rsidP="00B57CF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9B1D43" w:rsidRPr="009B1D43" w:rsidRDefault="009B1D43" w:rsidP="009B1D43">
      <w:pPr>
        <w:rPr>
          <w:sz w:val="24"/>
          <w:lang w:val="uk-UA"/>
        </w:rPr>
      </w:pPr>
    </w:p>
    <w:sectPr w:rsidR="009B1D43" w:rsidRPr="009B1D43" w:rsidSect="005C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1C5E"/>
    <w:multiLevelType w:val="hybridMultilevel"/>
    <w:tmpl w:val="13CE3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BE13BF"/>
    <w:multiLevelType w:val="hybridMultilevel"/>
    <w:tmpl w:val="BF407624"/>
    <w:lvl w:ilvl="0" w:tplc="CB506C3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9285A"/>
    <w:multiLevelType w:val="hybridMultilevel"/>
    <w:tmpl w:val="FBEAD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269AB"/>
    <w:multiLevelType w:val="hybridMultilevel"/>
    <w:tmpl w:val="84288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A2DFF"/>
    <w:multiLevelType w:val="hybridMultilevel"/>
    <w:tmpl w:val="A7748F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F14CEE"/>
    <w:multiLevelType w:val="hybridMultilevel"/>
    <w:tmpl w:val="FDE83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5194B"/>
    <w:multiLevelType w:val="hybridMultilevel"/>
    <w:tmpl w:val="0F56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37D29"/>
    <w:multiLevelType w:val="hybridMultilevel"/>
    <w:tmpl w:val="E4B81F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A26202"/>
    <w:multiLevelType w:val="hybridMultilevel"/>
    <w:tmpl w:val="9620C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352FA"/>
    <w:multiLevelType w:val="hybridMultilevel"/>
    <w:tmpl w:val="FC18DC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714D14"/>
    <w:multiLevelType w:val="hybridMultilevel"/>
    <w:tmpl w:val="AAC0F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D0D1C"/>
    <w:multiLevelType w:val="hybridMultilevel"/>
    <w:tmpl w:val="41C22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551484"/>
    <w:multiLevelType w:val="hybridMultilevel"/>
    <w:tmpl w:val="8BB049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030851"/>
    <w:multiLevelType w:val="hybridMultilevel"/>
    <w:tmpl w:val="28746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9F54D0"/>
    <w:multiLevelType w:val="hybridMultilevel"/>
    <w:tmpl w:val="D79069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"/>
  </w:num>
  <w:num w:numId="5">
    <w:abstractNumId w:val="2"/>
  </w:num>
  <w:num w:numId="6">
    <w:abstractNumId w:val="6"/>
  </w:num>
  <w:num w:numId="7">
    <w:abstractNumId w:val="11"/>
  </w:num>
  <w:num w:numId="8">
    <w:abstractNumId w:val="3"/>
  </w:num>
  <w:num w:numId="9">
    <w:abstractNumId w:val="14"/>
  </w:num>
  <w:num w:numId="10">
    <w:abstractNumId w:val="12"/>
  </w:num>
  <w:num w:numId="11">
    <w:abstractNumId w:val="9"/>
  </w:num>
  <w:num w:numId="12">
    <w:abstractNumId w:val="7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D43"/>
    <w:rsid w:val="005C6244"/>
    <w:rsid w:val="00656EDB"/>
    <w:rsid w:val="00962651"/>
    <w:rsid w:val="009B1D43"/>
    <w:rsid w:val="00B5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D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890</Words>
  <Characters>5076</Characters>
  <Application>Microsoft Office Word</Application>
  <DocSecurity>0</DocSecurity>
  <Lines>42</Lines>
  <Paragraphs>11</Paragraphs>
  <ScaleCrop>false</ScaleCrop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5</cp:revision>
  <dcterms:created xsi:type="dcterms:W3CDTF">2017-12-13T15:11:00Z</dcterms:created>
  <dcterms:modified xsi:type="dcterms:W3CDTF">2017-12-13T15:26:00Z</dcterms:modified>
</cp:coreProperties>
</file>